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2722" w14:textId="1F8EB648" w:rsidR="00873224" w:rsidRDefault="004921F9" w:rsidP="003C1D21">
      <w:pPr>
        <w:pStyle w:val="ListParagraph"/>
        <w:numPr>
          <w:ilvl w:val="0"/>
          <w:numId w:val="3"/>
        </w:numPr>
        <w:spacing w:before="240"/>
        <w:ind w:right="3"/>
      </w:pPr>
      <w:bookmarkStart w:id="0" w:name="_GoBack"/>
      <w:bookmarkEnd w:id="0"/>
      <w:r w:rsidRPr="00727CAF">
        <w:t xml:space="preserve">The </w:t>
      </w:r>
      <w:r w:rsidR="00621DE9">
        <w:t>Queensland Government</w:t>
      </w:r>
      <w:r w:rsidRPr="00727CAF">
        <w:t xml:space="preserve"> is progressing a whole-of-Government </w:t>
      </w:r>
      <w:r w:rsidR="00873224" w:rsidRPr="00727CAF">
        <w:t>legislative review</w:t>
      </w:r>
      <w:r w:rsidRPr="00727CAF">
        <w:t xml:space="preserve"> as part of Queensland’s transition to full scheme implementation of the National Disability Insurance Scheme (NDIS) from 1 July 2019. This is to ensure the necessary legislation is in</w:t>
      </w:r>
      <w:r w:rsidR="00D57601">
        <w:t xml:space="preserve"> place to support the NDIS, and reflect the </w:t>
      </w:r>
      <w:r w:rsidR="00873224" w:rsidRPr="00727CAF">
        <w:t>Queensland</w:t>
      </w:r>
      <w:r w:rsidR="00D57601">
        <w:t xml:space="preserve"> Government’s ongoing </w:t>
      </w:r>
      <w:r w:rsidR="00873224" w:rsidRPr="00727CAF">
        <w:t xml:space="preserve">role </w:t>
      </w:r>
      <w:r w:rsidR="00D57601">
        <w:t>to</w:t>
      </w:r>
      <w:r w:rsidR="00873224" w:rsidRPr="00727CAF">
        <w:t xml:space="preserve"> champion accessibility and inclusion. </w:t>
      </w:r>
    </w:p>
    <w:p w14:paraId="09E726B6" w14:textId="40F3AA05" w:rsidR="00D57601" w:rsidRPr="00727CAF" w:rsidRDefault="00D57601" w:rsidP="003C1D21">
      <w:pPr>
        <w:pStyle w:val="ListParagraph"/>
        <w:numPr>
          <w:ilvl w:val="0"/>
          <w:numId w:val="3"/>
        </w:numPr>
        <w:spacing w:before="240"/>
        <w:ind w:right="3"/>
      </w:pPr>
      <w:r>
        <w:t>An</w:t>
      </w:r>
      <w:r w:rsidRPr="00727CAF">
        <w:t xml:space="preserve"> options paper </w:t>
      </w:r>
      <w:r w:rsidR="003C1D21">
        <w:t xml:space="preserve">has been developed to </w:t>
      </w:r>
      <w:r w:rsidRPr="00727CAF">
        <w:t>support broad stakeholder consultation for reframed disability legislation for Queensland</w:t>
      </w:r>
      <w:r>
        <w:t>.</w:t>
      </w:r>
    </w:p>
    <w:p w14:paraId="03C4C20D" w14:textId="6C428998" w:rsidR="00D57601" w:rsidRPr="00727CAF" w:rsidRDefault="00D57601" w:rsidP="003C1D21">
      <w:pPr>
        <w:pStyle w:val="ListParagraph"/>
        <w:numPr>
          <w:ilvl w:val="0"/>
          <w:numId w:val="3"/>
        </w:numPr>
        <w:spacing w:before="240"/>
        <w:ind w:right="3"/>
      </w:pPr>
      <w:r w:rsidRPr="00727CAF">
        <w:t xml:space="preserve">The options paper </w:t>
      </w:r>
      <w:r w:rsidR="00BE106A">
        <w:t>will:</w:t>
      </w:r>
    </w:p>
    <w:p w14:paraId="2E552D76" w14:textId="77777777" w:rsidR="00D57601" w:rsidRPr="00727CAF" w:rsidRDefault="00D57601" w:rsidP="00BE106A">
      <w:pPr>
        <w:pStyle w:val="ListParagraph"/>
        <w:numPr>
          <w:ilvl w:val="1"/>
          <w:numId w:val="3"/>
        </w:numPr>
        <w:spacing w:before="120"/>
        <w:ind w:left="754" w:right="6" w:hanging="357"/>
      </w:pPr>
      <w:r w:rsidRPr="00727CAF">
        <w:t xml:space="preserve">Seek feedback on ideas for new laws across three key objectives – </w:t>
      </w:r>
      <w:r w:rsidRPr="00727CAF">
        <w:rPr>
          <w:lang w:val="en-AU"/>
        </w:rPr>
        <w:t>strengthening the focus on the rights of people with disability; increasing consistency, collaboration and accountability; and strengthening government and community partnerships;</w:t>
      </w:r>
      <w:r>
        <w:rPr>
          <w:lang w:val="en-AU"/>
        </w:rPr>
        <w:t xml:space="preserve"> and</w:t>
      </w:r>
    </w:p>
    <w:p w14:paraId="14BDDF50" w14:textId="77777777" w:rsidR="00D57601" w:rsidRPr="00727CAF" w:rsidRDefault="00D57601" w:rsidP="00BE106A">
      <w:pPr>
        <w:pStyle w:val="ListParagraph"/>
        <w:numPr>
          <w:ilvl w:val="1"/>
          <w:numId w:val="3"/>
        </w:numPr>
        <w:spacing w:before="120"/>
        <w:ind w:left="754" w:right="6" w:hanging="357"/>
      </w:pPr>
      <w:r w:rsidRPr="00727CAF">
        <w:rPr>
          <w:lang w:val="en-AU"/>
        </w:rPr>
        <w:t xml:space="preserve">Provide an update on the implementation of the NDIS Quality and Safeguarding Framework (QSF) which will operate in Queensland at full scheme, and seek feedback on </w:t>
      </w:r>
      <w:r>
        <w:rPr>
          <w:lang w:val="en-AU"/>
        </w:rPr>
        <w:t xml:space="preserve">specific </w:t>
      </w:r>
      <w:r w:rsidRPr="00727CAF">
        <w:rPr>
          <w:lang w:val="en-AU"/>
        </w:rPr>
        <w:t>issues</w:t>
      </w:r>
      <w:r>
        <w:rPr>
          <w:lang w:val="en-AU"/>
        </w:rPr>
        <w:t xml:space="preserve"> related to the NDIS Worker Screening scheme</w:t>
      </w:r>
      <w:r w:rsidRPr="00727CAF">
        <w:rPr>
          <w:lang w:val="en-AU"/>
        </w:rPr>
        <w:t xml:space="preserve">. </w:t>
      </w:r>
    </w:p>
    <w:p w14:paraId="532CB290" w14:textId="77777777" w:rsidR="00A42FBC" w:rsidRPr="00D57601" w:rsidRDefault="00FF34F8" w:rsidP="003C1D21">
      <w:pPr>
        <w:pStyle w:val="ListParagraph"/>
        <w:numPr>
          <w:ilvl w:val="0"/>
          <w:numId w:val="3"/>
        </w:numPr>
        <w:spacing w:before="240"/>
        <w:ind w:right="3"/>
        <w:rPr>
          <w:i/>
          <w:u w:val="single"/>
        </w:rPr>
      </w:pPr>
      <w:r w:rsidRPr="00D57601">
        <w:rPr>
          <w:u w:val="single"/>
        </w:rPr>
        <w:t>Cabinet approved</w:t>
      </w:r>
      <w:r w:rsidRPr="00D57601">
        <w:t xml:space="preserve"> </w:t>
      </w:r>
      <w:r w:rsidRPr="00727CAF">
        <w:t xml:space="preserve">the </w:t>
      </w:r>
      <w:r w:rsidRPr="00D57601">
        <w:t>release of the Options Paper</w:t>
      </w:r>
      <w:r w:rsidR="00D57601">
        <w:t>:</w:t>
      </w:r>
      <w:r w:rsidR="0096305F" w:rsidRPr="00D57601">
        <w:t xml:space="preserve"> </w:t>
      </w:r>
      <w:r w:rsidR="00D57601" w:rsidRPr="00D57601">
        <w:rPr>
          <w:i/>
        </w:rPr>
        <w:t xml:space="preserve">Reshaping the Disability Services Act 2006 - An inclusive and accessible Queensland </w:t>
      </w:r>
      <w:r w:rsidR="0096305F" w:rsidRPr="00D57601">
        <w:t>to support consultation</w:t>
      </w:r>
      <w:r w:rsidR="003C1D21">
        <w:t>.</w:t>
      </w:r>
    </w:p>
    <w:p w14:paraId="74CB287C" w14:textId="6B2B4843" w:rsidR="003C64A8" w:rsidRPr="00A42FBC" w:rsidRDefault="00AE59FE" w:rsidP="00BE106A">
      <w:pPr>
        <w:pStyle w:val="ListParagraph"/>
        <w:numPr>
          <w:ilvl w:val="0"/>
          <w:numId w:val="3"/>
        </w:numPr>
        <w:spacing w:before="360"/>
        <w:ind w:right="3"/>
      </w:pPr>
      <w:r w:rsidRPr="00D57601">
        <w:rPr>
          <w:i/>
          <w:u w:val="single"/>
        </w:rPr>
        <w:t>Attachments</w:t>
      </w:r>
    </w:p>
    <w:p w14:paraId="30DD05A6" w14:textId="53D68D9B" w:rsidR="00C305CC" w:rsidRPr="003C1D21" w:rsidRDefault="00167D9C" w:rsidP="00BE106A">
      <w:pPr>
        <w:pStyle w:val="ListParagraph"/>
        <w:numPr>
          <w:ilvl w:val="0"/>
          <w:numId w:val="2"/>
        </w:numPr>
        <w:spacing w:before="120"/>
        <w:ind w:left="720" w:right="3"/>
        <w:rPr>
          <w:i/>
        </w:rPr>
      </w:pPr>
      <w:hyperlink r:id="rId7" w:history="1">
        <w:r w:rsidR="00D57601" w:rsidRPr="00614642">
          <w:rPr>
            <w:rStyle w:val="Hyperlink"/>
          </w:rPr>
          <w:t xml:space="preserve">Options Paper: </w:t>
        </w:r>
        <w:r w:rsidR="00D57601" w:rsidRPr="00614642">
          <w:rPr>
            <w:rStyle w:val="Hyperlink"/>
            <w:i/>
          </w:rPr>
          <w:t>Reshaping the Disability Services Act 2006 - An inclusive and accessible Queensland</w:t>
        </w:r>
      </w:hyperlink>
    </w:p>
    <w:sectPr w:rsidR="00C305CC" w:rsidRPr="003C1D21" w:rsidSect="0064626B">
      <w:headerReference w:type="default" r:id="rId8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EEE30" w14:textId="77777777" w:rsidR="00344319" w:rsidRDefault="00344319" w:rsidP="0064626B">
      <w:r>
        <w:separator/>
      </w:r>
    </w:p>
  </w:endnote>
  <w:endnote w:type="continuationSeparator" w:id="0">
    <w:p w14:paraId="603C9AF1" w14:textId="77777777" w:rsidR="00344319" w:rsidRDefault="00344319" w:rsidP="006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53FA0" w14:textId="77777777" w:rsidR="00344319" w:rsidRDefault="00344319" w:rsidP="0064626B">
      <w:r>
        <w:separator/>
      </w:r>
    </w:p>
  </w:footnote>
  <w:footnote w:type="continuationSeparator" w:id="0">
    <w:p w14:paraId="704C6FD6" w14:textId="77777777" w:rsidR="00344319" w:rsidRDefault="00344319" w:rsidP="0064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032C" w14:textId="77777777" w:rsidR="0064626B" w:rsidRPr="00937A4A" w:rsidRDefault="0064626B" w:rsidP="0064626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2BE98527" w14:textId="77777777" w:rsidR="0064626B" w:rsidRPr="00937A4A" w:rsidRDefault="0064626B" w:rsidP="0064626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38A5FEA9" w14:textId="2BADC414" w:rsidR="0064626B" w:rsidRPr="00937A4A" w:rsidRDefault="0064626B" w:rsidP="0064626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3C1D21">
      <w:rPr>
        <w:b/>
      </w:rPr>
      <w:t xml:space="preserve">October </w:t>
    </w:r>
    <w:r>
      <w:rPr>
        <w:b/>
      </w:rPr>
      <w:t>2018</w:t>
    </w:r>
  </w:p>
  <w:p w14:paraId="2CEF65CA" w14:textId="77777777" w:rsidR="005C76AA" w:rsidRPr="005C76AA" w:rsidRDefault="005C76AA" w:rsidP="00BE106A">
    <w:pPr>
      <w:pStyle w:val="Header"/>
      <w:spacing w:before="120"/>
      <w:rPr>
        <w:b/>
        <w:u w:val="single"/>
        <w:lang w:val="en-AU"/>
      </w:rPr>
    </w:pPr>
    <w:r w:rsidRPr="005C76AA">
      <w:rPr>
        <w:b/>
        <w:u w:val="single"/>
        <w:lang w:val="en-AU"/>
      </w:rPr>
      <w:t>Whole-of-Government National Disability Insurance Scheme (NDIS) Legislative Review</w:t>
    </w:r>
  </w:p>
  <w:p w14:paraId="7720AEE0" w14:textId="77777777" w:rsidR="0064626B" w:rsidRDefault="0064626B" w:rsidP="0064626B">
    <w:pPr>
      <w:pStyle w:val="Header"/>
      <w:spacing w:before="120"/>
      <w:rPr>
        <w:b/>
        <w:u w:val="single"/>
      </w:rPr>
    </w:pPr>
    <w:r>
      <w:rPr>
        <w:b/>
        <w:u w:val="single"/>
      </w:rPr>
      <w:t>Minister for Communities and Minister for Disability Services and Seniors</w:t>
    </w:r>
  </w:p>
  <w:p w14:paraId="3BE1C5EE" w14:textId="77777777" w:rsidR="0064626B" w:rsidRDefault="0064626B" w:rsidP="0064626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F73"/>
    <w:multiLevelType w:val="hybridMultilevel"/>
    <w:tmpl w:val="6B6CA158"/>
    <w:lvl w:ilvl="0" w:tplc="F5BCC4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2752FF86">
      <w:start w:val="1"/>
      <w:numFmt w:val="lowerLetter"/>
      <w:lvlText w:val="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932A1"/>
    <w:multiLevelType w:val="hybridMultilevel"/>
    <w:tmpl w:val="087E327C"/>
    <w:lvl w:ilvl="0" w:tplc="1DC210F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F634F"/>
    <w:multiLevelType w:val="hybridMultilevel"/>
    <w:tmpl w:val="0DA869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27EE2"/>
    <w:multiLevelType w:val="hybridMultilevel"/>
    <w:tmpl w:val="270695F8"/>
    <w:lvl w:ilvl="0" w:tplc="0C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E8F2717"/>
    <w:multiLevelType w:val="hybridMultilevel"/>
    <w:tmpl w:val="C6D2F59C"/>
    <w:lvl w:ilvl="0" w:tplc="144E7C84">
      <w:start w:val="1"/>
      <w:numFmt w:val="decimal"/>
      <w:lvlText w:val="%1)"/>
      <w:lvlJc w:val="left"/>
      <w:pPr>
        <w:ind w:left="693" w:hanging="361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3C062FC6">
      <w:start w:val="1"/>
      <w:numFmt w:val="lowerLetter"/>
      <w:lvlText w:val="%2)"/>
      <w:lvlJc w:val="left"/>
      <w:pPr>
        <w:ind w:left="105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3B1C2066">
      <w:numFmt w:val="bullet"/>
      <w:lvlText w:val="•"/>
      <w:lvlJc w:val="left"/>
      <w:pPr>
        <w:ind w:left="2087" w:hanging="360"/>
      </w:pPr>
      <w:rPr>
        <w:rFonts w:hint="default"/>
      </w:rPr>
    </w:lvl>
    <w:lvl w:ilvl="3" w:tplc="6556149A"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9D80A1BE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7C600602">
      <w:numFmt w:val="bullet"/>
      <w:lvlText w:val="•"/>
      <w:lvlJc w:val="left"/>
      <w:pPr>
        <w:ind w:left="5169" w:hanging="360"/>
      </w:pPr>
      <w:rPr>
        <w:rFonts w:hint="default"/>
      </w:rPr>
    </w:lvl>
    <w:lvl w:ilvl="6" w:tplc="CE10EC24"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BBF674AE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C9B24484">
      <w:numFmt w:val="bullet"/>
      <w:lvlText w:val="•"/>
      <w:lvlJc w:val="left"/>
      <w:pPr>
        <w:ind w:left="8251" w:hanging="360"/>
      </w:pPr>
      <w:rPr>
        <w:rFonts w:hint="default"/>
      </w:rPr>
    </w:lvl>
  </w:abstractNum>
  <w:abstractNum w:abstractNumId="5" w15:restartNumberingAfterBreak="0">
    <w:nsid w:val="789E138E"/>
    <w:multiLevelType w:val="hybridMultilevel"/>
    <w:tmpl w:val="270695F8"/>
    <w:lvl w:ilvl="0" w:tplc="0C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A8"/>
    <w:rsid w:val="000445E6"/>
    <w:rsid w:val="000457F3"/>
    <w:rsid w:val="000D0835"/>
    <w:rsid w:val="000D5E2C"/>
    <w:rsid w:val="000E5CDB"/>
    <w:rsid w:val="00167D9C"/>
    <w:rsid w:val="001B0517"/>
    <w:rsid w:val="001C46FC"/>
    <w:rsid w:val="00250704"/>
    <w:rsid w:val="0026558F"/>
    <w:rsid w:val="002805C4"/>
    <w:rsid w:val="002A1657"/>
    <w:rsid w:val="00322666"/>
    <w:rsid w:val="00322734"/>
    <w:rsid w:val="00344319"/>
    <w:rsid w:val="0039469E"/>
    <w:rsid w:val="003A3774"/>
    <w:rsid w:val="003A4733"/>
    <w:rsid w:val="003C1D21"/>
    <w:rsid w:val="003C64A8"/>
    <w:rsid w:val="00402488"/>
    <w:rsid w:val="004362FC"/>
    <w:rsid w:val="004921F9"/>
    <w:rsid w:val="0050543C"/>
    <w:rsid w:val="005C76AA"/>
    <w:rsid w:val="005D6ADD"/>
    <w:rsid w:val="005D794C"/>
    <w:rsid w:val="00614642"/>
    <w:rsid w:val="00621DE9"/>
    <w:rsid w:val="0064626B"/>
    <w:rsid w:val="00661260"/>
    <w:rsid w:val="00682AB2"/>
    <w:rsid w:val="00703CDA"/>
    <w:rsid w:val="00727CAF"/>
    <w:rsid w:val="007E5E87"/>
    <w:rsid w:val="0086144E"/>
    <w:rsid w:val="00873224"/>
    <w:rsid w:val="009120C6"/>
    <w:rsid w:val="0096305F"/>
    <w:rsid w:val="009D1F91"/>
    <w:rsid w:val="00A42FBC"/>
    <w:rsid w:val="00AC6FCE"/>
    <w:rsid w:val="00AD78ED"/>
    <w:rsid w:val="00AE59FE"/>
    <w:rsid w:val="00B84C06"/>
    <w:rsid w:val="00BC7AB4"/>
    <w:rsid w:val="00BE106A"/>
    <w:rsid w:val="00C305CC"/>
    <w:rsid w:val="00C50DD7"/>
    <w:rsid w:val="00C5411A"/>
    <w:rsid w:val="00CC41C7"/>
    <w:rsid w:val="00CF79C6"/>
    <w:rsid w:val="00D13923"/>
    <w:rsid w:val="00D57601"/>
    <w:rsid w:val="00DB0AC8"/>
    <w:rsid w:val="00E065C7"/>
    <w:rsid w:val="00E2241F"/>
    <w:rsid w:val="00EC350F"/>
    <w:rsid w:val="00ED10FF"/>
    <w:rsid w:val="00F16D13"/>
    <w:rsid w:val="00FE557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618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792" w:right="82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aliases w:val="List Paragraph1,List Paragraph11,Bullet point,List Paragraph111,L,F5 List Paragraph,Dot pt,CV text,Table text,Medium Grid 1 - Accent 21,Numbered Paragraph,List Paragraph2,NFP GP Bulleted List,FooterText,numbered,列出段,列出段落,Recommendation,列"/>
    <w:basedOn w:val="Normal"/>
    <w:link w:val="ListParagraphChar"/>
    <w:uiPriority w:val="34"/>
    <w:qFormat/>
    <w:pPr>
      <w:ind w:left="690" w:right="332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6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6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6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B2"/>
    <w:rPr>
      <w:rFonts w:ascii="Segoe UI" w:eastAsia="Arial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List Paragraph11 Char,Bullet point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FF34F8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280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DE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1118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Base>https://www.cabinet.qld.gov.au/documents/2018/Oct/NDISLeg/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dcterms:created xsi:type="dcterms:W3CDTF">2018-09-18T11:38:00Z</dcterms:created>
  <dcterms:modified xsi:type="dcterms:W3CDTF">2019-12-11T09:16:00Z</dcterms:modified>
  <cp:category>Disability_Services,Legislation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2018-07-27T00:00:00Z</vt:filetime>
  </property>
</Properties>
</file>